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Servicios de Optometría en la Comunidad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Lower Lights Health </w:t>
      </w:r>
    </w:p>
    <w:p w:rsidR="00000000" w:rsidDel="00000000" w:rsidP="00000000" w:rsidRDefault="00000000" w:rsidRPr="00000000" w14:paraId="00000004">
      <w:pPr>
        <w:rPr>
          <w:highlight w:val="white"/>
        </w:rPr>
      </w:pPr>
      <w:r w:rsidDel="00000000" w:rsidR="00000000" w:rsidRPr="00000000">
        <w:rPr>
          <w:rtl w:val="0"/>
        </w:rPr>
        <w:tab/>
        <w:t xml:space="preserve">Ubicados en</w:t>
      </w:r>
      <w:r w:rsidDel="00000000" w:rsidR="00000000" w:rsidRPr="00000000">
        <w:rPr>
          <w:highlight w:val="white"/>
          <w:rtl w:val="0"/>
        </w:rPr>
        <w:t xml:space="preserve"> </w:t>
      </w:r>
      <w:hyperlink r:id="rId7">
        <w:r w:rsidDel="00000000" w:rsidR="00000000" w:rsidRPr="00000000">
          <w:rPr>
            <w:sz w:val="23"/>
            <w:szCs w:val="23"/>
            <w:highlight w:val="white"/>
            <w:u w:val="single"/>
            <w:rtl w:val="0"/>
          </w:rPr>
          <w:t xml:space="preserve">1160 W Broad Street Columbus, Ohio 43222</w:t>
        </w:r>
      </w:hyperlink>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highlight w:val="white"/>
          <w:rtl w:val="0"/>
        </w:rPr>
        <w:tab/>
        <w:t xml:space="preserve">Para obtener una cita, comuniquese al</w:t>
      </w:r>
      <w:r w:rsidDel="00000000" w:rsidR="00000000" w:rsidRPr="00000000">
        <w:rPr>
          <w:b w:val="1"/>
          <w:highlight w:val="white"/>
          <w:rtl w:val="0"/>
        </w:rPr>
        <w:t xml:space="preserve"> 614-274-1455</w:t>
      </w:r>
    </w:p>
    <w:p w:rsidR="00000000" w:rsidDel="00000000" w:rsidP="00000000" w:rsidRDefault="00000000" w:rsidRPr="00000000" w14:paraId="00000006">
      <w:pPr>
        <w:rPr>
          <w:highlight w:val="white"/>
        </w:rPr>
      </w:pPr>
      <w:r w:rsidDel="00000000" w:rsidR="00000000" w:rsidRPr="00000000">
        <w:rPr>
          <w:highlight w:val="white"/>
          <w:rtl w:val="0"/>
        </w:rPr>
        <w:tab/>
        <w:t xml:space="preserve">Tienen servicios de intérpretes que pueden ayudar a ofrecer servicios en español y pueden atender a pacientes con o sin seguro médico. </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Servicios ofrecidos:</w:t>
      </w:r>
    </w:p>
    <w:p w:rsidR="00000000" w:rsidDel="00000000" w:rsidP="00000000" w:rsidRDefault="00000000" w:rsidRPr="00000000" w14:paraId="00000009">
      <w:pPr>
        <w:rPr>
          <w:highlight w:val="white"/>
        </w:rPr>
      </w:pPr>
      <w:r w:rsidDel="00000000" w:rsidR="00000000" w:rsidRPr="00000000">
        <w:rPr>
          <w:highlight w:val="white"/>
          <w:rtl w:val="0"/>
        </w:rPr>
        <w:tab/>
        <w:t xml:space="preserve">Exámenes rutinarios de visión</w:t>
      </w:r>
    </w:p>
    <w:p w:rsidR="00000000" w:rsidDel="00000000" w:rsidP="00000000" w:rsidRDefault="00000000" w:rsidRPr="00000000" w14:paraId="0000000A">
      <w:pPr>
        <w:rPr>
          <w:highlight w:val="white"/>
        </w:rPr>
      </w:pPr>
      <w:r w:rsidDel="00000000" w:rsidR="00000000" w:rsidRPr="00000000">
        <w:rPr>
          <w:highlight w:val="white"/>
          <w:rtl w:val="0"/>
        </w:rPr>
        <w:tab/>
        <w:t xml:space="preserve">Exámenes de enfermedades crónicas del ojo</w:t>
      </w:r>
    </w:p>
    <w:p w:rsidR="00000000" w:rsidDel="00000000" w:rsidP="00000000" w:rsidRDefault="00000000" w:rsidRPr="00000000" w14:paraId="0000000B">
      <w:pPr>
        <w:rPr>
          <w:highlight w:val="white"/>
        </w:rPr>
      </w:pPr>
      <w:r w:rsidDel="00000000" w:rsidR="00000000" w:rsidRPr="00000000">
        <w:rPr>
          <w:highlight w:val="white"/>
          <w:rtl w:val="0"/>
        </w:rPr>
        <w:tab/>
        <w:t xml:space="preserve">Prescripciones para lentes de visión y lentes de contacto. </w:t>
      </w:r>
    </w:p>
    <w:p w:rsidR="00000000" w:rsidDel="00000000" w:rsidP="00000000" w:rsidRDefault="00000000" w:rsidRPr="00000000" w14:paraId="0000000C">
      <w:pPr>
        <w:ind w:firstLine="720"/>
        <w:rPr>
          <w:highlight w:val="white"/>
        </w:rPr>
      </w:pPr>
      <w:r w:rsidDel="00000000" w:rsidR="00000000" w:rsidRPr="00000000">
        <w:rPr>
          <w:highlight w:val="white"/>
          <w:rtl w:val="0"/>
        </w:rPr>
        <w:t xml:space="preserve">Selección de lentes disponibles para ajustar y dispensar lentes a los pacientes. </w:t>
      </w:r>
    </w:p>
    <w:p w:rsidR="00000000" w:rsidDel="00000000" w:rsidP="00000000" w:rsidRDefault="00000000" w:rsidRPr="00000000" w14:paraId="0000000D">
      <w:pPr>
        <w:ind w:firstLine="720"/>
        <w:rPr>
          <w:highlight w:val="white"/>
        </w:rPr>
      </w:pPr>
      <w:r w:rsidDel="00000000" w:rsidR="00000000" w:rsidRPr="00000000">
        <w:rPr>
          <w:rtl w:val="0"/>
        </w:rPr>
      </w:r>
    </w:p>
    <w:p w:rsidR="00000000" w:rsidDel="00000000" w:rsidP="00000000" w:rsidRDefault="00000000" w:rsidRPr="00000000" w14:paraId="0000000E">
      <w:pPr>
        <w:rPr>
          <w:color w:val="333333"/>
          <w:sz w:val="23"/>
          <w:szCs w:val="23"/>
          <w:highlight w:val="white"/>
        </w:rPr>
      </w:pPr>
      <w:r w:rsidDel="00000000" w:rsidR="00000000" w:rsidRPr="00000000">
        <w:rPr>
          <w:highlight w:val="white"/>
          <w:rtl w:val="0"/>
        </w:rPr>
        <w:t xml:space="preserve">Seguros médicos aceptados: </w:t>
      </w:r>
      <w:r w:rsidDel="00000000" w:rsidR="00000000" w:rsidRPr="00000000">
        <w:rPr>
          <w:color w:val="333333"/>
          <w:sz w:val="23"/>
          <w:szCs w:val="23"/>
          <w:highlight w:val="white"/>
          <w:rtl w:val="0"/>
        </w:rPr>
        <w:t xml:space="preserve">Medicaid (CareSource, Molina, Buckeye, Paramount and UnitedHealthcare Community Plan), Medicare y otros seguros comerciales. </w:t>
      </w:r>
    </w:p>
    <w:p w:rsidR="00000000" w:rsidDel="00000000" w:rsidP="00000000" w:rsidRDefault="00000000" w:rsidRPr="00000000" w14:paraId="0000000F">
      <w:pPr>
        <w:rPr>
          <w:color w:val="333333"/>
          <w:sz w:val="23"/>
          <w:szCs w:val="23"/>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También ofrecen un programa para cubrir costo en base al ingreso del paciente. Asegúrese de preguntar sobre este programa. Le pedirán prueba de sus ingresos como devolución de impuesto, prueba de pago, formulario W-2, o 1099. También le preguntarán cuántas personas viven en su hogar.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Esta clínica no es gratis y los pagos se hacen con efectivo, cheque, o tarjeta de crédito.  (Mastercard, Visa o Discover)</w:t>
      </w:r>
    </w:p>
    <w:p w:rsidR="00000000" w:rsidDel="00000000" w:rsidP="00000000" w:rsidRDefault="00000000" w:rsidRPr="00000000" w14:paraId="00000013">
      <w:pPr>
        <w:ind w:left="0" w:firstLine="0"/>
        <w:rPr>
          <w:highlight w:val="white"/>
        </w:rPr>
      </w:pPr>
      <w:r w:rsidDel="00000000" w:rsidR="00000000" w:rsidRPr="00000000">
        <w:rPr>
          <w:rtl w:val="0"/>
        </w:rPr>
      </w:r>
    </w:p>
    <w:p w:rsidR="00000000" w:rsidDel="00000000" w:rsidP="00000000" w:rsidRDefault="00000000" w:rsidRPr="00000000" w14:paraId="00000014">
      <w:pPr>
        <w:ind w:left="0" w:firstLine="0"/>
        <w:rPr>
          <w:b w:val="1"/>
          <w:highlight w:val="white"/>
        </w:rPr>
      </w:pPr>
      <w:r w:rsidDel="00000000" w:rsidR="00000000" w:rsidRPr="00000000">
        <w:rPr>
          <w:b w:val="1"/>
          <w:highlight w:val="white"/>
          <w:rtl w:val="0"/>
        </w:rPr>
        <w:t xml:space="preserve">Lutheran Social Services Health Center</w:t>
      </w:r>
    </w:p>
    <w:p w:rsidR="00000000" w:rsidDel="00000000" w:rsidP="00000000" w:rsidRDefault="00000000" w:rsidRPr="00000000" w14:paraId="00000015">
      <w:pPr>
        <w:ind w:left="0" w:firstLine="0"/>
        <w:rPr>
          <w:highlight w:val="white"/>
        </w:rPr>
      </w:pPr>
      <w:r w:rsidDel="00000000" w:rsidR="00000000" w:rsidRPr="00000000">
        <w:rPr>
          <w:b w:val="1"/>
          <w:highlight w:val="white"/>
          <w:rtl w:val="0"/>
        </w:rPr>
        <w:tab/>
      </w:r>
      <w:r w:rsidDel="00000000" w:rsidR="00000000" w:rsidRPr="00000000">
        <w:rPr>
          <w:highlight w:val="white"/>
          <w:rtl w:val="0"/>
        </w:rPr>
        <w:t xml:space="preserve">Ubicados en 245 N Grant Avenue Columbus, Ohio 43215</w:t>
      </w:r>
    </w:p>
    <w:p w:rsidR="00000000" w:rsidDel="00000000" w:rsidP="00000000" w:rsidRDefault="00000000" w:rsidRPr="00000000" w14:paraId="00000016">
      <w:pPr>
        <w:ind w:left="0" w:firstLine="0"/>
        <w:rPr>
          <w:highlight w:val="white"/>
        </w:rPr>
      </w:pPr>
      <w:r w:rsidDel="00000000" w:rsidR="00000000" w:rsidRPr="00000000">
        <w:rPr>
          <w:highlight w:val="white"/>
          <w:rtl w:val="0"/>
        </w:rPr>
        <w:tab/>
        <w:t xml:space="preserve">Para obtener una lista, comuníquese al 614-224-6617, opción número 3</w:t>
      </w:r>
    </w:p>
    <w:p w:rsidR="00000000" w:rsidDel="00000000" w:rsidP="00000000" w:rsidRDefault="00000000" w:rsidRPr="00000000" w14:paraId="00000017">
      <w:pPr>
        <w:ind w:left="0" w:firstLine="0"/>
        <w:rPr>
          <w:highlight w:val="white"/>
        </w:rPr>
      </w:pPr>
      <w:r w:rsidDel="00000000" w:rsidR="00000000" w:rsidRPr="00000000">
        <w:rPr>
          <w:highlight w:val="white"/>
          <w:rtl w:val="0"/>
        </w:rPr>
        <w:t xml:space="preserve">Ofrecen servicios de optometría a través de la Escuela de Optometría de Ohio State University. Tienen intérpretes disponibles, solo mencione que requiere uso de intérprete al comunicarse con ellos. </w:t>
      </w:r>
    </w:p>
    <w:p w:rsidR="00000000" w:rsidDel="00000000" w:rsidP="00000000" w:rsidRDefault="00000000" w:rsidRPr="00000000" w14:paraId="00000018">
      <w:pPr>
        <w:ind w:left="0" w:firstLine="0"/>
        <w:rPr>
          <w:highlight w:val="white"/>
        </w:rPr>
      </w:pPr>
      <w:r w:rsidDel="00000000" w:rsidR="00000000" w:rsidRPr="00000000">
        <w:rPr>
          <w:rtl w:val="0"/>
        </w:rPr>
      </w:r>
    </w:p>
    <w:p w:rsidR="00000000" w:rsidDel="00000000" w:rsidP="00000000" w:rsidRDefault="00000000" w:rsidRPr="00000000" w14:paraId="00000019">
      <w:pPr>
        <w:ind w:left="0" w:firstLine="0"/>
        <w:rPr>
          <w:highlight w:val="white"/>
        </w:rPr>
      </w:pPr>
      <w:r w:rsidDel="00000000" w:rsidR="00000000" w:rsidRPr="00000000">
        <w:rPr>
          <w:highlight w:val="white"/>
          <w:rtl w:val="0"/>
        </w:rPr>
        <w:t xml:space="preserve">Servicios incluidos:</w:t>
      </w:r>
    </w:p>
    <w:p w:rsidR="00000000" w:rsidDel="00000000" w:rsidP="00000000" w:rsidRDefault="00000000" w:rsidRPr="00000000" w14:paraId="0000001A">
      <w:pPr>
        <w:ind w:left="0" w:firstLine="720"/>
        <w:rPr>
          <w:highlight w:val="white"/>
        </w:rPr>
      </w:pPr>
      <w:r w:rsidDel="00000000" w:rsidR="00000000" w:rsidRPr="00000000">
        <w:rPr>
          <w:highlight w:val="white"/>
          <w:rtl w:val="0"/>
        </w:rPr>
        <w:t xml:space="preserve">Exámenes comprensivos de visión</w:t>
      </w:r>
    </w:p>
    <w:p w:rsidR="00000000" w:rsidDel="00000000" w:rsidP="00000000" w:rsidRDefault="00000000" w:rsidRPr="00000000" w14:paraId="0000001B">
      <w:pPr>
        <w:ind w:left="0" w:firstLine="720"/>
        <w:rPr>
          <w:highlight w:val="white"/>
        </w:rPr>
      </w:pPr>
      <w:r w:rsidDel="00000000" w:rsidR="00000000" w:rsidRPr="00000000">
        <w:rPr>
          <w:highlight w:val="white"/>
          <w:rtl w:val="0"/>
        </w:rPr>
        <w:t xml:space="preserve">Exámenes diagnósticos</w:t>
      </w:r>
    </w:p>
    <w:p w:rsidR="00000000" w:rsidDel="00000000" w:rsidP="00000000" w:rsidRDefault="00000000" w:rsidRPr="00000000" w14:paraId="0000001C">
      <w:pPr>
        <w:ind w:left="0" w:firstLine="720"/>
        <w:rPr>
          <w:highlight w:val="white"/>
        </w:rPr>
      </w:pPr>
      <w:r w:rsidDel="00000000" w:rsidR="00000000" w:rsidRPr="00000000">
        <w:rPr>
          <w:highlight w:val="white"/>
          <w:rtl w:val="0"/>
        </w:rPr>
        <w:t xml:space="preserve">Lentes de visión disponibles</w:t>
      </w:r>
    </w:p>
    <w:p w:rsidR="00000000" w:rsidDel="00000000" w:rsidP="00000000" w:rsidRDefault="00000000" w:rsidRPr="00000000" w14:paraId="0000001D">
      <w:pPr>
        <w:ind w:left="0" w:firstLine="720"/>
        <w:rPr>
          <w:highlight w:val="white"/>
        </w:rPr>
      </w:pPr>
      <w:r w:rsidDel="00000000" w:rsidR="00000000" w:rsidRPr="00000000">
        <w:rPr>
          <w:rtl w:val="0"/>
        </w:rPr>
      </w:r>
    </w:p>
    <w:p w:rsidR="00000000" w:rsidDel="00000000" w:rsidP="00000000" w:rsidRDefault="00000000" w:rsidRPr="00000000" w14:paraId="0000001E">
      <w:pPr>
        <w:ind w:left="0" w:firstLine="0"/>
        <w:rPr>
          <w:highlight w:val="white"/>
        </w:rPr>
      </w:pPr>
      <w:r w:rsidDel="00000000" w:rsidR="00000000" w:rsidRPr="00000000">
        <w:rPr>
          <w:highlight w:val="white"/>
          <w:rtl w:val="0"/>
        </w:rPr>
        <w:t xml:space="preserve">Seguros médicos aceptados:</w:t>
      </w:r>
    </w:p>
    <w:p w:rsidR="00000000" w:rsidDel="00000000" w:rsidP="00000000" w:rsidRDefault="00000000" w:rsidRPr="00000000" w14:paraId="0000001F">
      <w:pPr>
        <w:ind w:left="0" w:firstLine="0"/>
        <w:rPr>
          <w:highlight w:val="white"/>
        </w:rPr>
      </w:pPr>
      <w:r w:rsidDel="00000000" w:rsidR="00000000" w:rsidRPr="00000000">
        <w:rPr>
          <w:highlight w:val="white"/>
          <w:rtl w:val="0"/>
        </w:rPr>
        <w:tab/>
        <w:t xml:space="preserve">Medicare Part A</w:t>
      </w:r>
    </w:p>
    <w:p w:rsidR="00000000" w:rsidDel="00000000" w:rsidP="00000000" w:rsidRDefault="00000000" w:rsidRPr="00000000" w14:paraId="00000020">
      <w:pPr>
        <w:ind w:left="0" w:firstLine="0"/>
        <w:rPr>
          <w:highlight w:val="white"/>
        </w:rPr>
      </w:pPr>
      <w:r w:rsidDel="00000000" w:rsidR="00000000" w:rsidRPr="00000000">
        <w:rPr>
          <w:highlight w:val="white"/>
          <w:rtl w:val="0"/>
        </w:rPr>
        <w:tab/>
        <w:t xml:space="preserve">CareSource</w:t>
      </w:r>
    </w:p>
    <w:p w:rsidR="00000000" w:rsidDel="00000000" w:rsidP="00000000" w:rsidRDefault="00000000" w:rsidRPr="00000000" w14:paraId="00000021">
      <w:pPr>
        <w:ind w:left="0" w:firstLine="0"/>
        <w:rPr>
          <w:highlight w:val="white"/>
        </w:rPr>
      </w:pPr>
      <w:r w:rsidDel="00000000" w:rsidR="00000000" w:rsidRPr="00000000">
        <w:rPr>
          <w:highlight w:val="white"/>
          <w:rtl w:val="0"/>
        </w:rPr>
        <w:tab/>
        <w:t xml:space="preserve">Molina</w:t>
      </w:r>
    </w:p>
    <w:p w:rsidR="00000000" w:rsidDel="00000000" w:rsidP="00000000" w:rsidRDefault="00000000" w:rsidRPr="00000000" w14:paraId="00000022">
      <w:pPr>
        <w:ind w:left="0" w:firstLine="0"/>
        <w:rPr>
          <w:highlight w:val="white"/>
        </w:rPr>
      </w:pPr>
      <w:r w:rsidDel="00000000" w:rsidR="00000000" w:rsidRPr="00000000">
        <w:rPr>
          <w:highlight w:val="white"/>
          <w:rtl w:val="0"/>
        </w:rPr>
        <w:tab/>
        <w:t xml:space="preserve">Buckeye Health Plans</w:t>
      </w:r>
    </w:p>
    <w:p w:rsidR="00000000" w:rsidDel="00000000" w:rsidP="00000000" w:rsidRDefault="00000000" w:rsidRPr="00000000" w14:paraId="00000023">
      <w:pPr>
        <w:ind w:left="0" w:firstLine="0"/>
        <w:rPr>
          <w:highlight w:val="white"/>
        </w:rPr>
      </w:pPr>
      <w:r w:rsidDel="00000000" w:rsidR="00000000" w:rsidRPr="00000000">
        <w:rPr>
          <w:highlight w:val="white"/>
          <w:rtl w:val="0"/>
        </w:rPr>
        <w:tab/>
        <w:t xml:space="preserve">United Healthcare</w:t>
      </w:r>
    </w:p>
    <w:p w:rsidR="00000000" w:rsidDel="00000000" w:rsidP="00000000" w:rsidRDefault="00000000" w:rsidRPr="00000000" w14:paraId="00000024">
      <w:pPr>
        <w:ind w:left="0" w:firstLine="0"/>
        <w:rPr>
          <w:highlight w:val="white"/>
        </w:rPr>
      </w:pPr>
      <w:r w:rsidDel="00000000" w:rsidR="00000000" w:rsidRPr="00000000">
        <w:rPr>
          <w:highlight w:val="white"/>
          <w:rtl w:val="0"/>
        </w:rPr>
        <w:tab/>
        <w:t xml:space="preserve">Humana</w:t>
      </w:r>
    </w:p>
    <w:p w:rsidR="00000000" w:rsidDel="00000000" w:rsidP="00000000" w:rsidRDefault="00000000" w:rsidRPr="00000000" w14:paraId="00000025">
      <w:pPr>
        <w:ind w:left="0" w:firstLine="0"/>
        <w:rPr>
          <w:highlight w:val="white"/>
        </w:rPr>
      </w:pPr>
      <w:r w:rsidDel="00000000" w:rsidR="00000000" w:rsidRPr="00000000">
        <w:rPr>
          <w:highlight w:val="white"/>
          <w:rtl w:val="0"/>
        </w:rPr>
        <w:tab/>
        <w:t xml:space="preserve">Anthem Blue Cross and Blue Shield</w:t>
      </w:r>
    </w:p>
    <w:p w:rsidR="00000000" w:rsidDel="00000000" w:rsidP="00000000" w:rsidRDefault="00000000" w:rsidRPr="00000000" w14:paraId="00000026">
      <w:pPr>
        <w:ind w:left="0" w:firstLine="0"/>
        <w:rPr>
          <w:highlight w:val="white"/>
        </w:rPr>
      </w:pPr>
      <w:r w:rsidDel="00000000" w:rsidR="00000000" w:rsidRPr="00000000">
        <w:rPr>
          <w:highlight w:val="white"/>
          <w:rtl w:val="0"/>
        </w:rPr>
        <w:tab/>
        <w:t xml:space="preserve">Aetna</w:t>
      </w:r>
    </w:p>
    <w:p w:rsidR="00000000" w:rsidDel="00000000" w:rsidP="00000000" w:rsidRDefault="00000000" w:rsidRPr="00000000" w14:paraId="00000027">
      <w:pPr>
        <w:ind w:left="0" w:firstLine="0"/>
        <w:rPr>
          <w:highlight w:val="white"/>
        </w:rPr>
      </w:pPr>
      <w:r w:rsidDel="00000000" w:rsidR="00000000" w:rsidRPr="00000000">
        <w:rPr>
          <w:rtl w:val="0"/>
        </w:rPr>
      </w:r>
    </w:p>
    <w:p w:rsidR="00000000" w:rsidDel="00000000" w:rsidP="00000000" w:rsidRDefault="00000000" w:rsidRPr="00000000" w14:paraId="00000028">
      <w:pPr>
        <w:ind w:left="0" w:firstLine="0"/>
        <w:rPr>
          <w:highlight w:val="white"/>
        </w:rPr>
      </w:pPr>
      <w:r w:rsidDel="00000000" w:rsidR="00000000" w:rsidRPr="00000000">
        <w:rPr>
          <w:highlight w:val="white"/>
          <w:rtl w:val="0"/>
        </w:rPr>
        <w:t xml:space="preserve">También ofrecen un programa para cubrir costo en base al ingreso del paciente. Asegúrese de preguntar sobre este programa. </w:t>
      </w:r>
    </w:p>
    <w:p w:rsidR="00000000" w:rsidDel="00000000" w:rsidP="00000000" w:rsidRDefault="00000000" w:rsidRPr="00000000" w14:paraId="00000029">
      <w:pPr>
        <w:ind w:left="0" w:firstLine="0"/>
        <w:rPr>
          <w:highlight w:val="white"/>
        </w:rPr>
      </w:pPr>
      <w:r w:rsidDel="00000000" w:rsidR="00000000" w:rsidRPr="00000000">
        <w:rPr>
          <w:rtl w:val="0"/>
        </w:rPr>
      </w:r>
    </w:p>
    <w:p w:rsidR="00000000" w:rsidDel="00000000" w:rsidP="00000000" w:rsidRDefault="00000000" w:rsidRPr="00000000" w14:paraId="0000002A">
      <w:pPr>
        <w:ind w:left="0" w:firstLine="0"/>
        <w:rPr>
          <w:highlight w:val="white"/>
        </w:rPr>
      </w:pPr>
      <w:r w:rsidDel="00000000" w:rsidR="00000000" w:rsidRPr="00000000">
        <w:rPr>
          <w:rtl w:val="0"/>
        </w:rPr>
      </w:r>
    </w:p>
    <w:p w:rsidR="00000000" w:rsidDel="00000000" w:rsidP="00000000" w:rsidRDefault="00000000" w:rsidRPr="00000000" w14:paraId="0000002B">
      <w:pPr>
        <w:ind w:left="0" w:firstLine="0"/>
        <w:rPr>
          <w:highlight w:val="white"/>
        </w:rPr>
      </w:pPr>
      <w:r w:rsidDel="00000000" w:rsidR="00000000" w:rsidRPr="00000000">
        <w:rPr>
          <w:rtl w:val="0"/>
        </w:rPr>
      </w:r>
    </w:p>
    <w:p w:rsidR="00000000" w:rsidDel="00000000" w:rsidP="00000000" w:rsidRDefault="00000000" w:rsidRPr="00000000" w14:paraId="0000002C">
      <w:pPr>
        <w:rPr>
          <w:b w:val="1"/>
          <w:highlight w:val="white"/>
        </w:rPr>
      </w:pPr>
      <w:r w:rsidDel="00000000" w:rsidR="00000000" w:rsidRPr="00000000">
        <w:rPr>
          <w:b w:val="1"/>
          <w:highlight w:val="white"/>
          <w:rtl w:val="0"/>
        </w:rPr>
        <w:t xml:space="preserve">Misión Stowe de Ohio Central</w:t>
      </w:r>
    </w:p>
    <w:p w:rsidR="00000000" w:rsidDel="00000000" w:rsidP="00000000" w:rsidRDefault="00000000" w:rsidRPr="00000000" w14:paraId="0000002D">
      <w:pPr>
        <w:rPr>
          <w:highlight w:val="white"/>
        </w:rPr>
      </w:pPr>
      <w:r w:rsidDel="00000000" w:rsidR="00000000" w:rsidRPr="00000000">
        <w:rPr>
          <w:highlight w:val="white"/>
          <w:rtl w:val="0"/>
        </w:rPr>
        <w:t xml:space="preserve">Direccion: 888 Parsons Avenue Columbus OH 43206</w:t>
      </w:r>
    </w:p>
    <w:p w:rsidR="00000000" w:rsidDel="00000000" w:rsidP="00000000" w:rsidRDefault="00000000" w:rsidRPr="00000000" w14:paraId="0000002E">
      <w:pPr>
        <w:rPr>
          <w:highlight w:val="white"/>
        </w:rPr>
      </w:pPr>
      <w:r w:rsidDel="00000000" w:rsidR="00000000" w:rsidRPr="00000000">
        <w:rPr>
          <w:highlight w:val="white"/>
          <w:rtl w:val="0"/>
        </w:rPr>
        <w:t xml:space="preserve">Descripción: examen de visión general. La mayoría de los clientes son elegibles para un par de lentes gratuitas.</w:t>
      </w:r>
    </w:p>
    <w:p w:rsidR="00000000" w:rsidDel="00000000" w:rsidP="00000000" w:rsidRDefault="00000000" w:rsidRPr="00000000" w14:paraId="0000002F">
      <w:pPr>
        <w:rPr>
          <w:highlight w:val="white"/>
        </w:rPr>
      </w:pPr>
      <w:r w:rsidDel="00000000" w:rsidR="00000000" w:rsidRPr="00000000">
        <w:rPr>
          <w:highlight w:val="white"/>
          <w:rtl w:val="0"/>
        </w:rPr>
        <w:t xml:space="preserve">También ofrecen arreglos de gafas y limpieza.</w:t>
      </w:r>
    </w:p>
    <w:p w:rsidR="00000000" w:rsidDel="00000000" w:rsidP="00000000" w:rsidRDefault="00000000" w:rsidRPr="00000000" w14:paraId="00000030">
      <w:pPr>
        <w:rPr>
          <w:highlight w:val="white"/>
        </w:rPr>
      </w:pPr>
      <w:r w:rsidDel="00000000" w:rsidR="00000000" w:rsidRPr="00000000">
        <w:rPr>
          <w:highlight w:val="white"/>
          <w:rtl w:val="0"/>
        </w:rPr>
        <w:t xml:space="preserve">Horario: tercer Jueves del mes, 8:30am. Cuarto jueves del mes, 5:30pm. Necesita hacer una cita previa.</w:t>
      </w:r>
    </w:p>
    <w:p w:rsidR="00000000" w:rsidDel="00000000" w:rsidP="00000000" w:rsidRDefault="00000000" w:rsidRPr="00000000" w14:paraId="00000031">
      <w:pPr>
        <w:rPr>
          <w:highlight w:val="white"/>
        </w:rPr>
      </w:pPr>
      <w:r w:rsidDel="00000000" w:rsidR="00000000" w:rsidRPr="00000000">
        <w:rPr>
          <w:highlight w:val="white"/>
          <w:rtl w:val="0"/>
        </w:rPr>
        <w:t xml:space="preserve">Elegibilidad: cualquiera</w:t>
      </w:r>
    </w:p>
    <w:p w:rsidR="00000000" w:rsidDel="00000000" w:rsidP="00000000" w:rsidRDefault="00000000" w:rsidRPr="00000000" w14:paraId="00000032">
      <w:pPr>
        <w:rPr>
          <w:highlight w:val="white"/>
        </w:rPr>
      </w:pPr>
      <w:r w:rsidDel="00000000" w:rsidR="00000000" w:rsidRPr="00000000">
        <w:rPr>
          <w:highlight w:val="white"/>
          <w:rtl w:val="0"/>
        </w:rPr>
        <w:t xml:space="preserve">Proceso de admisión: teléfono. Requiere cita previa. Llame de Lunes a Viernes 9am-1pm</w:t>
      </w:r>
    </w:p>
    <w:p w:rsidR="00000000" w:rsidDel="00000000" w:rsidP="00000000" w:rsidRDefault="00000000" w:rsidRPr="00000000" w14:paraId="00000033">
      <w:pPr>
        <w:rPr>
          <w:highlight w:val="white"/>
        </w:rPr>
      </w:pPr>
      <w:r w:rsidDel="00000000" w:rsidR="00000000" w:rsidRPr="00000000">
        <w:rPr>
          <w:highlight w:val="white"/>
          <w:rtl w:val="0"/>
        </w:rPr>
        <w:t xml:space="preserve">Documentos: Ninguno</w:t>
      </w:r>
    </w:p>
    <w:p w:rsidR="00000000" w:rsidDel="00000000" w:rsidP="00000000" w:rsidRDefault="00000000" w:rsidRPr="00000000" w14:paraId="00000034">
      <w:pPr>
        <w:rPr>
          <w:highlight w:val="white"/>
        </w:rPr>
      </w:pPr>
      <w:r w:rsidDel="00000000" w:rsidR="00000000" w:rsidRPr="00000000">
        <w:rPr>
          <w:highlight w:val="white"/>
          <w:rtl w:val="0"/>
        </w:rPr>
        <w:t xml:space="preserve">Tarifas: Ninguna</w:t>
      </w:r>
    </w:p>
    <w:p w:rsidR="00000000" w:rsidDel="00000000" w:rsidP="00000000" w:rsidRDefault="00000000" w:rsidRPr="00000000" w14:paraId="00000035">
      <w:pPr>
        <w:rPr>
          <w:highlight w:val="white"/>
        </w:rPr>
      </w:pPr>
      <w:r w:rsidDel="00000000" w:rsidR="00000000" w:rsidRPr="00000000">
        <w:rPr>
          <w:highlight w:val="white"/>
          <w:rtl w:val="0"/>
        </w:rPr>
        <w:t xml:space="preserve">Para mas informacion: https://stowemission.org/visionclinic,</w:t>
      </w:r>
    </w:p>
    <w:p w:rsidR="00000000" w:rsidDel="00000000" w:rsidP="00000000" w:rsidRDefault="00000000" w:rsidRPr="00000000" w14:paraId="00000036">
      <w:pPr>
        <w:ind w:left="0" w:firstLine="0"/>
        <w:rPr>
          <w:highlight w:val="white"/>
        </w:rPr>
      </w:pPr>
      <w:r w:rsidDel="00000000" w:rsidR="00000000" w:rsidRPr="00000000">
        <w:rPr>
          <w:rtl w:val="0"/>
        </w:rPr>
      </w:r>
    </w:p>
    <w:p w:rsidR="00000000" w:rsidDel="00000000" w:rsidP="00000000" w:rsidRDefault="00000000" w:rsidRPr="00000000" w14:paraId="00000037">
      <w:pPr>
        <w:ind w:left="0" w:firstLine="0"/>
        <w:rPr>
          <w:highlight w:val="white"/>
        </w:rPr>
      </w:pPr>
      <w:r w:rsidDel="00000000" w:rsidR="00000000" w:rsidRPr="00000000">
        <w:rPr>
          <w:rtl w:val="0"/>
        </w:rPr>
      </w:r>
    </w:p>
    <w:p w:rsidR="00000000" w:rsidDel="00000000" w:rsidP="00000000" w:rsidRDefault="00000000" w:rsidRPr="00000000" w14:paraId="00000038">
      <w:pPr>
        <w:ind w:left="0" w:firstLine="0"/>
        <w:rPr>
          <w:highlight w:val="white"/>
        </w:rPr>
      </w:pPr>
      <w:r w:rsidDel="00000000" w:rsidR="00000000" w:rsidRPr="00000000">
        <w:rPr>
          <w:rtl w:val="0"/>
        </w:rPr>
      </w:r>
    </w:p>
    <w:p w:rsidR="00000000" w:rsidDel="00000000" w:rsidP="00000000" w:rsidRDefault="00000000" w:rsidRPr="00000000" w14:paraId="00000039">
      <w:pPr>
        <w:ind w:left="0" w:firstLine="0"/>
        <w:rPr>
          <w:highlight w:val="white"/>
        </w:rPr>
      </w:pPr>
      <w:r w:rsidDel="00000000" w:rsidR="00000000" w:rsidRPr="00000000">
        <w:rPr>
          <w:rtl w:val="0"/>
        </w:rPr>
      </w:r>
    </w:p>
    <w:p w:rsidR="00000000" w:rsidDel="00000000" w:rsidP="00000000" w:rsidRDefault="00000000" w:rsidRPr="00000000" w14:paraId="0000003A">
      <w:pPr>
        <w:ind w:left="0" w:firstLine="0"/>
        <w:rPr>
          <w:highlight w:val="white"/>
        </w:rPr>
      </w:pPr>
      <w:r w:rsidDel="00000000" w:rsidR="00000000" w:rsidRPr="00000000">
        <w:rPr>
          <w:rtl w:val="0"/>
        </w:rPr>
      </w:r>
    </w:p>
    <w:p w:rsidR="00000000" w:rsidDel="00000000" w:rsidP="00000000" w:rsidRDefault="00000000" w:rsidRPr="00000000" w14:paraId="0000003B">
      <w:pPr>
        <w:ind w:left="0" w:firstLine="0"/>
        <w:rPr>
          <w:highlight w:val="white"/>
        </w:rPr>
      </w:pPr>
      <w:r w:rsidDel="00000000" w:rsidR="00000000" w:rsidRPr="00000000">
        <w:rPr>
          <w:rtl w:val="0"/>
        </w:rPr>
      </w:r>
    </w:p>
    <w:p w:rsidR="00000000" w:rsidDel="00000000" w:rsidP="00000000" w:rsidRDefault="00000000" w:rsidRPr="00000000" w14:paraId="0000003C">
      <w:pPr>
        <w:ind w:left="0" w:firstLine="0"/>
        <w:rPr>
          <w:highlight w:val="white"/>
        </w:rPr>
      </w:pPr>
      <w:r w:rsidDel="00000000" w:rsidR="00000000" w:rsidRPr="00000000">
        <w:rPr>
          <w:rtl w:val="0"/>
        </w:rPr>
      </w:r>
    </w:p>
    <w:p w:rsidR="00000000" w:rsidDel="00000000" w:rsidP="00000000" w:rsidRDefault="00000000" w:rsidRPr="00000000" w14:paraId="0000003D">
      <w:pPr>
        <w:ind w:left="0" w:firstLine="0"/>
        <w:rPr>
          <w:highlight w:val="white"/>
        </w:rPr>
      </w:pPr>
      <w:r w:rsidDel="00000000" w:rsidR="00000000" w:rsidRPr="00000000">
        <w:rPr>
          <w:rtl w:val="0"/>
        </w:rPr>
      </w:r>
    </w:p>
    <w:p w:rsidR="00000000" w:rsidDel="00000000" w:rsidP="00000000" w:rsidRDefault="00000000" w:rsidRPr="00000000" w14:paraId="0000003E">
      <w:pPr>
        <w:ind w:left="0" w:firstLine="0"/>
        <w:rPr>
          <w:highlight w:val="white"/>
        </w:rPr>
      </w:pPr>
      <w:r w:rsidDel="00000000" w:rsidR="00000000" w:rsidRPr="00000000">
        <w:rPr>
          <w:rtl w:val="0"/>
        </w:rPr>
      </w:r>
    </w:p>
    <w:p w:rsidR="00000000" w:rsidDel="00000000" w:rsidP="00000000" w:rsidRDefault="00000000" w:rsidRPr="00000000" w14:paraId="0000003F">
      <w:pPr>
        <w:ind w:left="0" w:firstLine="0"/>
        <w:rPr>
          <w:highlight w:val="white"/>
        </w:rPr>
      </w:pPr>
      <w:r w:rsidDel="00000000" w:rsidR="00000000" w:rsidRPr="00000000">
        <w:rPr>
          <w:rtl w:val="0"/>
        </w:rPr>
      </w:r>
    </w:p>
    <w:p w:rsidR="00000000" w:rsidDel="00000000" w:rsidP="00000000" w:rsidRDefault="00000000" w:rsidRPr="00000000" w14:paraId="00000040">
      <w:pPr>
        <w:ind w:left="0" w:firstLine="0"/>
        <w:rPr>
          <w:highlight w:val="white"/>
        </w:rPr>
      </w:pPr>
      <w:r w:rsidDel="00000000" w:rsidR="00000000" w:rsidRPr="00000000">
        <w:rPr>
          <w:rtl w:val="0"/>
        </w:rPr>
      </w:r>
    </w:p>
    <w:p w:rsidR="00000000" w:rsidDel="00000000" w:rsidP="00000000" w:rsidRDefault="00000000" w:rsidRPr="00000000" w14:paraId="00000041">
      <w:pPr>
        <w:ind w:left="0" w:firstLine="0"/>
        <w:rPr>
          <w:highlight w:val="white"/>
        </w:rPr>
      </w:pPr>
      <w:r w:rsidDel="00000000" w:rsidR="00000000" w:rsidRPr="00000000">
        <w:rPr>
          <w:rtl w:val="0"/>
        </w:rPr>
      </w:r>
    </w:p>
    <w:p w:rsidR="00000000" w:rsidDel="00000000" w:rsidP="00000000" w:rsidRDefault="00000000" w:rsidRPr="00000000" w14:paraId="00000042">
      <w:pPr>
        <w:ind w:left="0" w:firstLine="0"/>
        <w:rPr>
          <w:highlight w:val="white"/>
        </w:rPr>
      </w:pPr>
      <w:r w:rsidDel="00000000" w:rsidR="00000000" w:rsidRPr="00000000">
        <w:rPr>
          <w:rtl w:val="0"/>
        </w:rPr>
      </w:r>
    </w:p>
    <w:p w:rsidR="00000000" w:rsidDel="00000000" w:rsidP="00000000" w:rsidRDefault="00000000" w:rsidRPr="00000000" w14:paraId="00000043">
      <w:pPr>
        <w:ind w:left="0" w:firstLine="0"/>
        <w:rPr>
          <w:highlight w:val="white"/>
        </w:rPr>
      </w:pPr>
      <w:r w:rsidDel="00000000" w:rsidR="00000000" w:rsidRPr="00000000">
        <w:rPr>
          <w:rtl w:val="0"/>
        </w:rPr>
      </w:r>
    </w:p>
    <w:p w:rsidR="00000000" w:rsidDel="00000000" w:rsidP="00000000" w:rsidRDefault="00000000" w:rsidRPr="00000000" w14:paraId="00000044">
      <w:pPr>
        <w:ind w:left="0" w:firstLine="0"/>
        <w:rPr>
          <w:highlight w:val="white"/>
        </w:rPr>
      </w:pPr>
      <w:r w:rsidDel="00000000" w:rsidR="00000000" w:rsidRPr="00000000">
        <w:rPr>
          <w:rtl w:val="0"/>
        </w:rPr>
      </w:r>
    </w:p>
    <w:p w:rsidR="00000000" w:rsidDel="00000000" w:rsidP="00000000" w:rsidRDefault="00000000" w:rsidRPr="00000000" w14:paraId="00000045">
      <w:pPr>
        <w:ind w:left="0" w:firstLine="0"/>
        <w:rPr>
          <w:highlight w:val="white"/>
        </w:rPr>
      </w:pPr>
      <w:r w:rsidDel="00000000" w:rsidR="00000000" w:rsidRPr="00000000">
        <w:rPr>
          <w:rtl w:val="0"/>
        </w:rPr>
      </w:r>
    </w:p>
    <w:p w:rsidR="00000000" w:rsidDel="00000000" w:rsidP="00000000" w:rsidRDefault="00000000" w:rsidRPr="00000000" w14:paraId="00000046">
      <w:pPr>
        <w:ind w:left="0" w:firstLine="0"/>
        <w:rPr>
          <w:highlight w:val="white"/>
        </w:rPr>
      </w:pPr>
      <w:r w:rsidDel="00000000" w:rsidR="00000000" w:rsidRPr="00000000">
        <w:rPr>
          <w:rtl w:val="0"/>
        </w:rPr>
      </w:r>
    </w:p>
    <w:p w:rsidR="00000000" w:rsidDel="00000000" w:rsidP="00000000" w:rsidRDefault="00000000" w:rsidRPr="00000000" w14:paraId="00000047">
      <w:pPr>
        <w:ind w:left="0" w:firstLine="0"/>
        <w:rPr>
          <w:highlight w:val="white"/>
        </w:rPr>
      </w:pPr>
      <w:r w:rsidDel="00000000" w:rsidR="00000000" w:rsidRPr="00000000">
        <w:rPr>
          <w:rtl w:val="0"/>
        </w:rPr>
      </w:r>
    </w:p>
    <w:p w:rsidR="00000000" w:rsidDel="00000000" w:rsidP="00000000" w:rsidRDefault="00000000" w:rsidRPr="00000000" w14:paraId="00000048">
      <w:pPr>
        <w:ind w:left="0" w:firstLine="0"/>
        <w:rPr>
          <w:highlight w:val="white"/>
        </w:rPr>
      </w:pPr>
      <w:r w:rsidDel="00000000" w:rsidR="00000000" w:rsidRPr="00000000">
        <w:rPr>
          <w:rtl w:val="0"/>
        </w:rPr>
      </w:r>
    </w:p>
    <w:p w:rsidR="00000000" w:rsidDel="00000000" w:rsidP="00000000" w:rsidRDefault="00000000" w:rsidRPr="00000000" w14:paraId="00000049">
      <w:pPr>
        <w:ind w:left="0" w:firstLine="0"/>
        <w:rPr>
          <w:highlight w:val="white"/>
        </w:rPr>
      </w:pPr>
      <w:r w:rsidDel="00000000" w:rsidR="00000000" w:rsidRPr="00000000">
        <w:rPr>
          <w:rtl w:val="0"/>
        </w:rPr>
      </w:r>
    </w:p>
    <w:p w:rsidR="00000000" w:rsidDel="00000000" w:rsidP="00000000" w:rsidRDefault="00000000" w:rsidRPr="00000000" w14:paraId="0000004A">
      <w:pPr>
        <w:ind w:left="0" w:firstLine="0"/>
        <w:rPr>
          <w:highlight w:val="white"/>
        </w:rPr>
      </w:pPr>
      <w:r w:rsidDel="00000000" w:rsidR="00000000" w:rsidRPr="00000000">
        <w:rPr>
          <w:rtl w:val="0"/>
        </w:rPr>
      </w:r>
    </w:p>
    <w:p w:rsidR="00000000" w:rsidDel="00000000" w:rsidP="00000000" w:rsidRDefault="00000000" w:rsidRPr="00000000" w14:paraId="0000004B">
      <w:pPr>
        <w:ind w:left="0" w:firstLine="0"/>
        <w:rPr>
          <w:highlight w:val="white"/>
        </w:rPr>
      </w:pPr>
      <w:r w:rsidDel="00000000" w:rsidR="00000000" w:rsidRPr="00000000">
        <w:rPr>
          <w:rtl w:val="0"/>
        </w:rPr>
      </w:r>
    </w:p>
    <w:p w:rsidR="00000000" w:rsidDel="00000000" w:rsidP="00000000" w:rsidRDefault="00000000" w:rsidRPr="00000000" w14:paraId="0000004C">
      <w:pPr>
        <w:ind w:left="0" w:firstLine="0"/>
        <w:rPr>
          <w:highlight w:val="white"/>
        </w:rPr>
      </w:pPr>
      <w:r w:rsidDel="00000000" w:rsidR="00000000" w:rsidRPr="00000000">
        <w:rPr>
          <w:rtl w:val="0"/>
        </w:rPr>
      </w:r>
    </w:p>
    <w:p w:rsidR="00000000" w:rsidDel="00000000" w:rsidP="00000000" w:rsidRDefault="00000000" w:rsidRPr="00000000" w14:paraId="0000004D">
      <w:pPr>
        <w:ind w:left="0" w:firstLine="0"/>
        <w:rPr>
          <w:highlight w:val="white"/>
        </w:rPr>
      </w:pPr>
      <w:r w:rsidDel="00000000" w:rsidR="00000000" w:rsidRPr="00000000">
        <w:rPr>
          <w:rtl w:val="0"/>
        </w:rPr>
      </w:r>
    </w:p>
    <w:p w:rsidR="00000000" w:rsidDel="00000000" w:rsidP="00000000" w:rsidRDefault="00000000" w:rsidRPr="00000000" w14:paraId="0000004E">
      <w:pPr>
        <w:ind w:left="0" w:firstLine="0"/>
        <w:rPr>
          <w:highlight w:val="white"/>
        </w:rPr>
      </w:pPr>
      <w:r w:rsidDel="00000000" w:rsidR="00000000" w:rsidRPr="00000000">
        <w:rPr>
          <w:highlight w:val="white"/>
        </w:rPr>
        <w:drawing>
          <wp:inline distB="114300" distT="114300" distL="114300" distR="114300">
            <wp:extent cx="5943600" cy="74168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7416800"/>
                    </a:xfrm>
                    <a:prstGeom prst="rect"/>
                    <a:ln/>
                  </pic:spPr>
                </pic:pic>
              </a:graphicData>
            </a:graphic>
          </wp:inline>
        </w:drawing>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ps.app.goo.gl/LkdnhmcBpTnbwAXN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EJVxmU4o3HM1Y97H3cKMsd8w==">CgMxLjA4AHIhMXBuUkNlSjFIVWJnblRqRnFMTFlraFJtU1BiSE9BaE9P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